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2A0203" w14:textId="0BEA0B9D" w:rsidR="00016CD7" w:rsidRDefault="00016CD7" w:rsidP="00016CD7">
      <w:r>
        <w:br/>
      </w:r>
      <w:bookmarkStart w:id="0" w:name="_GoBack"/>
      <w:bookmarkEnd w:id="0"/>
      <w:r>
        <w:t xml:space="preserve">We have a 10 x 20 </w:t>
      </w:r>
      <w:r>
        <w:t xml:space="preserve"> space, </w:t>
      </w:r>
      <w:r>
        <w:t xml:space="preserve">which has a height </w:t>
      </w:r>
      <w:r>
        <w:t xml:space="preserve">limit of 8 feet. Note that </w:t>
      </w:r>
      <w:r>
        <w:t xml:space="preserve">the </w:t>
      </w:r>
      <w:r>
        <w:t xml:space="preserve">hanging sign </w:t>
      </w:r>
      <w:r>
        <w:t>is</w:t>
      </w:r>
      <w:r>
        <w:t xml:space="preserve"> not allowed for linear booths. </w:t>
      </w:r>
      <w:r>
        <w:t xml:space="preserve">These are the CES </w:t>
      </w:r>
      <w:proofErr w:type="gramStart"/>
      <w:r>
        <w:t>Guidelines :</w:t>
      </w:r>
      <w:proofErr w:type="gramEnd"/>
    </w:p>
    <w:p w14:paraId="289BF09A" w14:textId="77777777" w:rsidR="00016CD7" w:rsidRDefault="00016CD7" w:rsidP="00016CD7">
      <w:r>
        <w:t> </w:t>
      </w:r>
    </w:p>
    <w:p w14:paraId="016A10AD" w14:textId="610591B2" w:rsidR="00016CD7" w:rsidRDefault="00016CD7" w:rsidP="00016CD7">
      <w:r>
        <w:rPr>
          <w:rFonts w:ascii="Helvetica" w:hAnsi="Helvetica" w:cs="Helvetica"/>
          <w:color w:val="4F4D4A"/>
          <w:sz w:val="23"/>
          <w:szCs w:val="23"/>
          <w:shd w:val="clear" w:color="auto" w:fill="E8E6E3"/>
        </w:rPr>
        <w:t>Linear booths, also called “inline” booths, are arranged in a straight line and usually have neighboring exhibitors on their immediate right and left, leaving only one side exposed to the aisle.</w:t>
      </w:r>
      <w:r>
        <w:rPr>
          <w:rFonts w:ascii="Helvetica" w:hAnsi="Helvetica" w:cs="Helvetica"/>
          <w:color w:val="4F4D4A"/>
          <w:sz w:val="23"/>
          <w:szCs w:val="23"/>
        </w:rPr>
        <w:br/>
      </w:r>
      <w:r>
        <w:rPr>
          <w:rFonts w:ascii="Helvetica" w:hAnsi="Helvetica" w:cs="Helvetica"/>
          <w:color w:val="4F4D4A"/>
          <w:sz w:val="23"/>
          <w:szCs w:val="23"/>
        </w:rPr>
        <w:br/>
      </w:r>
      <w:r>
        <w:rPr>
          <w:rFonts w:ascii="Helvetica" w:hAnsi="Helvetica" w:cs="Helvetica"/>
          <w:color w:val="4F4D4A"/>
          <w:sz w:val="23"/>
          <w:szCs w:val="23"/>
          <w:shd w:val="clear" w:color="auto" w:fill="E8E6E3"/>
        </w:rPr>
        <w:t>Linear booths are most commonly 10’ (3.05 m.) wide and 10’ (3.05 m.) deep, i.e. 10’x10’ (3.05 m. by 3.05 m.) with a maximum back wall height limitation of 8’ (2.44 m.).</w:t>
      </w:r>
      <w:r>
        <w:rPr>
          <w:rFonts w:ascii="Helvetica" w:hAnsi="Helvetica" w:cs="Helvetica"/>
          <w:color w:val="4F4D4A"/>
          <w:sz w:val="23"/>
          <w:szCs w:val="23"/>
        </w:rPr>
        <w:br/>
      </w:r>
      <w:r>
        <w:rPr>
          <w:rFonts w:ascii="Helvetica" w:hAnsi="Helvetica" w:cs="Helvetica"/>
          <w:color w:val="4F4D4A"/>
          <w:sz w:val="23"/>
          <w:szCs w:val="23"/>
        </w:rPr>
        <w:br/>
      </w:r>
      <w:r>
        <w:rPr>
          <w:rFonts w:ascii="Helvetica" w:hAnsi="Helvetica" w:cs="Helvetica"/>
          <w:color w:val="4F4D4A"/>
          <w:sz w:val="23"/>
          <w:szCs w:val="23"/>
          <w:shd w:val="clear" w:color="auto" w:fill="E8E6E3"/>
        </w:rPr>
        <w:t>Regardless of the number of linear booths utilized, e.g. 10’x20’ (3.05 m. by 6.10 m.), 10’x30’ (3.05 m. by 9.14 m.), 10’x40’ (3.05 m. by 12.19 m.), etc. display materials should be arranged so as not to obstruct sight lines of neighboring exhibitors. The maximum height of 8’ (2.44 m.) is allowed only in the rear half of the booth space (the back 5’), with a 4’ (1.22m) height restriction imposed on all materials in the remaining space forward to the aisle. Please note, this regulation is different than the standard IAEE regulation.</w:t>
      </w:r>
      <w:r>
        <w:rPr>
          <w:rFonts w:ascii="Helvetica" w:hAnsi="Helvetica" w:cs="Helvetica"/>
          <w:color w:val="4F4D4A"/>
          <w:sz w:val="23"/>
          <w:szCs w:val="23"/>
        </w:rPr>
        <w:br/>
      </w:r>
      <w:r>
        <w:rPr>
          <w:rFonts w:ascii="Helvetica" w:hAnsi="Helvetica" w:cs="Helvetica"/>
          <w:color w:val="4F4D4A"/>
          <w:sz w:val="23"/>
          <w:szCs w:val="23"/>
        </w:rPr>
        <w:br/>
      </w:r>
      <w:proofErr w:type="spellStart"/>
      <w:r>
        <w:rPr>
          <w:rFonts w:ascii="Helvetica" w:hAnsi="Helvetica" w:cs="Helvetica"/>
          <w:color w:val="4F4D4A"/>
          <w:sz w:val="23"/>
          <w:szCs w:val="23"/>
          <w:shd w:val="clear" w:color="auto" w:fill="E8E6E3"/>
        </w:rPr>
        <w:t>Hardwall</w:t>
      </w:r>
      <w:proofErr w:type="spellEnd"/>
      <w:r>
        <w:rPr>
          <w:rFonts w:ascii="Helvetica" w:hAnsi="Helvetica" w:cs="Helvetica"/>
          <w:color w:val="4F4D4A"/>
          <w:sz w:val="23"/>
          <w:szCs w:val="23"/>
          <w:shd w:val="clear" w:color="auto" w:fill="E8E6E3"/>
        </w:rPr>
        <w:t xml:space="preserve"> booths must be a minimum of nine (9) inches from the </w:t>
      </w:r>
      <w:proofErr w:type="gramStart"/>
      <w:r>
        <w:rPr>
          <w:rFonts w:ascii="Helvetica" w:hAnsi="Helvetica" w:cs="Helvetica"/>
          <w:color w:val="4F4D4A"/>
          <w:sz w:val="23"/>
          <w:szCs w:val="23"/>
          <w:shd w:val="clear" w:color="auto" w:fill="E8E6E3"/>
        </w:rPr>
        <w:t>back booth</w:t>
      </w:r>
      <w:proofErr w:type="gramEnd"/>
      <w:r>
        <w:rPr>
          <w:rFonts w:ascii="Helvetica" w:hAnsi="Helvetica" w:cs="Helvetica"/>
          <w:color w:val="4F4D4A"/>
          <w:sz w:val="23"/>
          <w:szCs w:val="23"/>
          <w:shd w:val="clear" w:color="auto" w:fill="E8E6E3"/>
        </w:rPr>
        <w:t xml:space="preserve"> line for electrical access.</w:t>
      </w:r>
      <w:r>
        <w:rPr>
          <w:rFonts w:ascii="Helvetica" w:hAnsi="Helvetica" w:cs="Helvetica"/>
          <w:color w:val="4F4D4A"/>
          <w:sz w:val="23"/>
          <w:szCs w:val="23"/>
        </w:rPr>
        <w:br/>
      </w:r>
      <w:r>
        <w:rPr>
          <w:noProof/>
        </w:rPr>
        <w:drawing>
          <wp:inline distT="0" distB="0" distL="0" distR="0" wp14:anchorId="3F4A8DAD" wp14:editId="023FB4BE">
            <wp:extent cx="5943600" cy="4018280"/>
            <wp:effectExtent l="0" t="0" r="0" b="1270"/>
            <wp:docPr id="3" name="Picture 3" descr="http://content.freemanco.com/documents/21318/48972/LINEAR.jpg/68d84cfa-7439-4833-b632-0ec5b9793b82?t=1469548390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ontent.freemanco.com/documents/21318/48972/LINEAR.jpg/68d84cfa-7439-4833-b632-0ec5b9793b82?t=1469548390593"/>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5943600" cy="4018280"/>
                    </a:xfrm>
                    <a:prstGeom prst="rect">
                      <a:avLst/>
                    </a:prstGeom>
                    <a:noFill/>
                    <a:ln>
                      <a:noFill/>
                    </a:ln>
                  </pic:spPr>
                </pic:pic>
              </a:graphicData>
            </a:graphic>
          </wp:inline>
        </w:drawing>
      </w:r>
    </w:p>
    <w:p w14:paraId="5D0E7052" w14:textId="77777777" w:rsidR="00016CD7" w:rsidRDefault="00016CD7" w:rsidP="00016CD7">
      <w:r>
        <w:rPr>
          <w:b/>
          <w:bCs/>
          <w:color w:val="0070C0"/>
          <w:sz w:val="24"/>
          <w:szCs w:val="24"/>
        </w:rPr>
        <w:t>Sasha Spellman</w:t>
      </w:r>
      <w:r>
        <w:rPr>
          <w:color w:val="595959"/>
          <w:sz w:val="24"/>
          <w:szCs w:val="24"/>
        </w:rPr>
        <w:t xml:space="preserve"> </w:t>
      </w:r>
      <w:r>
        <w:rPr>
          <w:color w:val="404040"/>
          <w:sz w:val="24"/>
          <w:szCs w:val="24"/>
        </w:rPr>
        <w:t>| Account Manager</w:t>
      </w:r>
    </w:p>
    <w:p w14:paraId="0DF7F1D4" w14:textId="77777777" w:rsidR="00016CD7" w:rsidRDefault="00016CD7" w:rsidP="00016CD7">
      <w:r>
        <w:rPr>
          <w:color w:val="404040"/>
          <w:sz w:val="24"/>
          <w:szCs w:val="24"/>
        </w:rPr>
        <w:t>Consumer Technology Association (CTA)</w:t>
      </w:r>
      <w:r>
        <w:rPr>
          <w:color w:val="292929"/>
          <w:sz w:val="24"/>
          <w:szCs w:val="24"/>
        </w:rPr>
        <w:t>™</w:t>
      </w:r>
    </w:p>
    <w:p w14:paraId="2F249508" w14:textId="7B2883CC" w:rsidR="00016CD7" w:rsidRDefault="00016CD7" w:rsidP="00016CD7"/>
    <w:p w14:paraId="199E6432" w14:textId="5B413E36" w:rsidR="00A14B8D" w:rsidRDefault="00A14B8D" w:rsidP="00A14B8D"/>
    <w:sectPr w:rsidR="00A14B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8D"/>
    <w:rsid w:val="00016CD7"/>
    <w:rsid w:val="00A14B8D"/>
    <w:rsid w:val="00B00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6A2D5"/>
  <w15:chartTrackingRefBased/>
  <w15:docId w15:val="{105BBCD8-7FDD-475A-B1FA-E5183A679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4B8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16CD7"/>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105498">
      <w:bodyDiv w:val="1"/>
      <w:marLeft w:val="0"/>
      <w:marRight w:val="0"/>
      <w:marTop w:val="0"/>
      <w:marBottom w:val="0"/>
      <w:divBdr>
        <w:top w:val="none" w:sz="0" w:space="0" w:color="auto"/>
        <w:left w:val="none" w:sz="0" w:space="0" w:color="auto"/>
        <w:bottom w:val="none" w:sz="0" w:space="0" w:color="auto"/>
        <w:right w:val="none" w:sz="0" w:space="0" w:color="auto"/>
      </w:divBdr>
    </w:div>
    <w:div w:id="1571309322">
      <w:bodyDiv w:val="1"/>
      <w:marLeft w:val="0"/>
      <w:marRight w:val="0"/>
      <w:marTop w:val="0"/>
      <w:marBottom w:val="0"/>
      <w:divBdr>
        <w:top w:val="none" w:sz="0" w:space="0" w:color="auto"/>
        <w:left w:val="none" w:sz="0" w:space="0" w:color="auto"/>
        <w:bottom w:val="none" w:sz="0" w:space="0" w:color="auto"/>
        <w:right w:val="none" w:sz="0" w:space="0" w:color="auto"/>
      </w:divBdr>
    </w:div>
    <w:div w:id="186084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cid:image001.jpg@01D466D8.488B12F0"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184</Words>
  <Characters>1054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Brsan</dc:creator>
  <cp:keywords/>
  <dc:description/>
  <cp:lastModifiedBy>John Brsan</cp:lastModifiedBy>
  <cp:revision>3</cp:revision>
  <dcterms:created xsi:type="dcterms:W3CDTF">2018-10-18T17:38:00Z</dcterms:created>
  <dcterms:modified xsi:type="dcterms:W3CDTF">2018-10-18T17:43:00Z</dcterms:modified>
</cp:coreProperties>
</file>